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68" w:rsidRDefault="00152468" w:rsidP="00152468">
      <w:pPr>
        <w:jc w:val="center"/>
        <w:rPr>
          <w:rFonts w:ascii="Cambria" w:hAnsi="Cambria"/>
          <w:b/>
          <w:bCs/>
          <w:sz w:val="24"/>
          <w:szCs w:val="24"/>
          <w:lang w:val="en-US"/>
        </w:rPr>
      </w:pPr>
      <w:r>
        <w:rPr>
          <w:rFonts w:ascii="Cambria" w:hAnsi="Cambria"/>
          <w:b/>
          <w:bCs/>
          <w:sz w:val="24"/>
          <w:szCs w:val="24"/>
          <w:lang w:val="en-US"/>
        </w:rPr>
        <w:t>S</w:t>
      </w:r>
      <w:r w:rsidRPr="00152468">
        <w:rPr>
          <w:rFonts w:ascii="Cambria" w:hAnsi="Cambria"/>
          <w:b/>
          <w:bCs/>
          <w:sz w:val="24"/>
          <w:szCs w:val="24"/>
          <w:lang w:val="en-US"/>
        </w:rPr>
        <w:t>tudent exchange VGTU</w:t>
      </w:r>
    </w:p>
    <w:p w:rsidR="00152468" w:rsidRDefault="00152468" w:rsidP="00152468">
      <w:pPr>
        <w:rPr>
          <w:rFonts w:ascii="Cambria" w:hAnsi="Cambria"/>
          <w:b/>
          <w:bCs/>
          <w:sz w:val="24"/>
          <w:szCs w:val="24"/>
          <w:lang w:val="en-US"/>
        </w:rPr>
      </w:pPr>
    </w:p>
    <w:p w:rsidR="00152468" w:rsidRDefault="00152468" w:rsidP="00DB1B58">
      <w:pPr>
        <w:jc w:val="both"/>
        <w:rPr>
          <w:rFonts w:ascii="Cambria" w:hAnsi="Cambria"/>
          <w:sz w:val="24"/>
          <w:szCs w:val="24"/>
          <w:lang w:val="en-US"/>
        </w:rPr>
      </w:pPr>
      <w:r>
        <w:rPr>
          <w:rFonts w:ascii="Cambria" w:hAnsi="Cambria"/>
          <w:sz w:val="24"/>
          <w:szCs w:val="24"/>
          <w:lang w:val="en-US"/>
        </w:rPr>
        <w:t>Dear student,</w:t>
      </w:r>
    </w:p>
    <w:p w:rsidR="00FE7944" w:rsidRDefault="00FE7944" w:rsidP="00DB1B58">
      <w:pPr>
        <w:jc w:val="both"/>
        <w:rPr>
          <w:rFonts w:ascii="Cambria" w:hAnsi="Cambria"/>
          <w:sz w:val="24"/>
          <w:szCs w:val="24"/>
          <w:lang w:val="en-US"/>
        </w:rPr>
      </w:pPr>
    </w:p>
    <w:p w:rsidR="00152468" w:rsidRDefault="00152468" w:rsidP="00DB1B58">
      <w:pPr>
        <w:jc w:val="both"/>
        <w:rPr>
          <w:rFonts w:ascii="Cambria" w:hAnsi="Cambria"/>
          <w:sz w:val="24"/>
          <w:szCs w:val="24"/>
          <w:lang w:val="en-US"/>
        </w:rPr>
      </w:pPr>
      <w:r>
        <w:rPr>
          <w:rFonts w:ascii="Cambria" w:hAnsi="Cambria"/>
          <w:sz w:val="24"/>
          <w:szCs w:val="24"/>
          <w:lang w:val="en-US"/>
        </w:rPr>
        <w:t xml:space="preserve">We have just opened the application season for the next academic year exchange studies at Vilnius </w:t>
      </w:r>
      <w:proofErr w:type="spellStart"/>
      <w:r>
        <w:rPr>
          <w:rFonts w:ascii="Cambria" w:hAnsi="Cambria"/>
          <w:sz w:val="24"/>
          <w:szCs w:val="24"/>
          <w:lang w:val="en-US"/>
        </w:rPr>
        <w:t>Gediminas</w:t>
      </w:r>
      <w:proofErr w:type="spellEnd"/>
      <w:r>
        <w:rPr>
          <w:rFonts w:ascii="Cambria" w:hAnsi="Cambria"/>
          <w:sz w:val="24"/>
          <w:szCs w:val="24"/>
          <w:lang w:val="en-US"/>
        </w:rPr>
        <w:t xml:space="preserve"> Technical University. </w:t>
      </w:r>
    </w:p>
    <w:p w:rsidR="00152468" w:rsidRDefault="00152468" w:rsidP="00DB1B58">
      <w:pPr>
        <w:jc w:val="both"/>
        <w:rPr>
          <w:rFonts w:ascii="Cambria" w:hAnsi="Cambria"/>
          <w:sz w:val="24"/>
          <w:szCs w:val="24"/>
          <w:lang w:val="en-US"/>
        </w:rPr>
      </w:pPr>
      <w:r>
        <w:rPr>
          <w:rFonts w:ascii="Cambria" w:hAnsi="Cambria"/>
          <w:sz w:val="24"/>
          <w:szCs w:val="24"/>
          <w:lang w:val="en-US"/>
        </w:rPr>
        <w:t xml:space="preserve">Please find the list of available courses in English and general information for incoming students enclosed. </w:t>
      </w:r>
    </w:p>
    <w:p w:rsidR="00152468" w:rsidRDefault="00152468" w:rsidP="00DB1B58">
      <w:pPr>
        <w:shd w:val="clear" w:color="auto" w:fill="FFFFFF"/>
        <w:jc w:val="both"/>
        <w:rPr>
          <w:rFonts w:ascii="Cambria" w:hAnsi="Cambria"/>
          <w:b/>
          <w:bCs/>
          <w:color w:val="1F497D"/>
          <w:sz w:val="24"/>
          <w:szCs w:val="24"/>
          <w:bdr w:val="none" w:sz="0" w:space="0" w:color="auto" w:frame="1"/>
          <w:lang w:val="en-US"/>
        </w:rPr>
      </w:pPr>
      <w:r>
        <w:rPr>
          <w:rFonts w:ascii="Cambria" w:hAnsi="Cambria"/>
          <w:color w:val="000000"/>
          <w:sz w:val="24"/>
          <w:szCs w:val="24"/>
          <w:lang w:val="en-US"/>
        </w:rPr>
        <w:t xml:space="preserve">To apply for exchange studies at </w:t>
      </w:r>
      <w:r>
        <w:rPr>
          <w:rFonts w:ascii="Cambria" w:hAnsi="Cambria"/>
          <w:sz w:val="24"/>
          <w:szCs w:val="24"/>
          <w:lang w:val="en-US"/>
        </w:rPr>
        <w:t xml:space="preserve">VGTU students have to first complete </w:t>
      </w:r>
      <w:r>
        <w:rPr>
          <w:rFonts w:ascii="Cambria" w:hAnsi="Cambria"/>
          <w:color w:val="000000"/>
          <w:sz w:val="24"/>
          <w:szCs w:val="24"/>
          <w:lang w:val="en-US"/>
        </w:rPr>
        <w:t xml:space="preserve">the VGTU </w:t>
      </w:r>
      <w:hyperlink r:id="rId5" w:history="1">
        <w:r>
          <w:rPr>
            <w:rStyle w:val="Hiperpovezava"/>
            <w:rFonts w:ascii="Cambria" w:hAnsi="Cambria"/>
            <w:b/>
            <w:bCs/>
            <w:sz w:val="24"/>
            <w:szCs w:val="24"/>
            <w:bdr w:val="none" w:sz="0" w:space="0" w:color="auto" w:frame="1"/>
            <w:lang w:val="en-US"/>
          </w:rPr>
          <w:t xml:space="preserve">Application </w:t>
        </w:r>
        <w:r>
          <w:rPr>
            <w:rStyle w:val="Hiperpovezava"/>
            <w:rFonts w:ascii="Cambria" w:hAnsi="Cambria"/>
            <w:sz w:val="24"/>
            <w:szCs w:val="24"/>
            <w:bdr w:val="none" w:sz="0" w:space="0" w:color="auto" w:frame="1"/>
            <w:lang w:val="en-US"/>
          </w:rPr>
          <w:t>online</w:t>
        </w:r>
      </w:hyperlink>
      <w:r>
        <w:rPr>
          <w:rFonts w:ascii="Cambria" w:hAnsi="Cambria"/>
          <w:sz w:val="24"/>
          <w:szCs w:val="24"/>
          <w:lang w:val="en-US"/>
        </w:rPr>
        <w:t xml:space="preserve">. </w:t>
      </w:r>
      <w:r>
        <w:rPr>
          <w:rFonts w:ascii="Cambria" w:hAnsi="Cambria"/>
          <w:color w:val="000000"/>
          <w:sz w:val="24"/>
          <w:szCs w:val="24"/>
          <w:lang w:val="en-US"/>
        </w:rPr>
        <w:t xml:space="preserve">The courses there </w:t>
      </w:r>
      <w:r>
        <w:rPr>
          <w:rFonts w:ascii="Cambria" w:hAnsi="Cambria"/>
          <w:sz w:val="24"/>
          <w:szCs w:val="24"/>
          <w:lang w:val="en-US"/>
        </w:rPr>
        <w:t xml:space="preserve">are the ones from </w:t>
      </w:r>
      <w:r>
        <w:rPr>
          <w:rFonts w:ascii="Cambria" w:hAnsi="Cambria"/>
          <w:color w:val="000000"/>
          <w:sz w:val="24"/>
          <w:szCs w:val="24"/>
          <w:lang w:val="en-US"/>
        </w:rPr>
        <w:t xml:space="preserve">the </w:t>
      </w:r>
      <w:hyperlink r:id="rId6" w:history="1">
        <w:r>
          <w:rPr>
            <w:rStyle w:val="Hiperpovezava"/>
            <w:rFonts w:ascii="Cambria" w:hAnsi="Cambria"/>
            <w:sz w:val="24"/>
            <w:szCs w:val="24"/>
            <w:bdr w:val="none" w:sz="0" w:space="0" w:color="auto" w:frame="1"/>
            <w:lang w:val="en-US"/>
          </w:rPr>
          <w:t>List of available courses in English for academic year 2017-2018</w:t>
        </w:r>
      </w:hyperlink>
      <w:r>
        <w:rPr>
          <w:rFonts w:ascii="Cambria" w:hAnsi="Cambria"/>
          <w:b/>
          <w:bCs/>
          <w:color w:val="1F497D"/>
          <w:sz w:val="24"/>
          <w:szCs w:val="24"/>
          <w:bdr w:val="none" w:sz="0" w:space="0" w:color="auto" w:frame="1"/>
          <w:lang w:val="en-US"/>
        </w:rPr>
        <w:t xml:space="preserve">. </w:t>
      </w:r>
    </w:p>
    <w:p w:rsidR="00152468" w:rsidRDefault="00152468" w:rsidP="00DB1B58">
      <w:pPr>
        <w:shd w:val="clear" w:color="auto" w:fill="FFFFFF"/>
        <w:jc w:val="both"/>
        <w:rPr>
          <w:rFonts w:ascii="Cambria" w:hAnsi="Cambria"/>
          <w:sz w:val="24"/>
          <w:szCs w:val="24"/>
          <w:lang w:val="en-US"/>
        </w:rPr>
      </w:pPr>
      <w:r>
        <w:rPr>
          <w:rFonts w:ascii="Cambria" w:hAnsi="Cambria"/>
          <w:sz w:val="24"/>
          <w:szCs w:val="24"/>
          <w:bdr w:val="none" w:sz="0" w:space="0" w:color="auto" w:frame="1"/>
          <w:shd w:val="clear" w:color="auto" w:fill="FFFFFF"/>
          <w:lang w:val="en-US"/>
        </w:rPr>
        <w:t xml:space="preserve">Please </w:t>
      </w:r>
      <w:proofErr w:type="gramStart"/>
      <w:r>
        <w:rPr>
          <w:rFonts w:ascii="Cambria" w:hAnsi="Cambria"/>
          <w:sz w:val="24"/>
          <w:szCs w:val="24"/>
          <w:bdr w:val="none" w:sz="0" w:space="0" w:color="auto" w:frame="1"/>
          <w:shd w:val="clear" w:color="auto" w:fill="FFFFFF"/>
          <w:lang w:val="en-US"/>
        </w:rPr>
        <w:t>note,</w:t>
      </w:r>
      <w:proofErr w:type="gramEnd"/>
      <w:r>
        <w:rPr>
          <w:rFonts w:ascii="Cambria" w:hAnsi="Cambria"/>
          <w:sz w:val="24"/>
          <w:szCs w:val="24"/>
          <w:bdr w:val="none" w:sz="0" w:space="0" w:color="auto" w:frame="1"/>
          <w:shd w:val="clear" w:color="auto" w:fill="FFFFFF"/>
          <w:lang w:val="en-US"/>
        </w:rPr>
        <w:t xml:space="preserve"> that students can choose courses from different faculties, however there might be overlaps in the timetable afterwards and they might have to make some changes to their study plan after arrival.</w:t>
      </w:r>
      <w:r>
        <w:rPr>
          <w:rFonts w:ascii="Cambria" w:hAnsi="Cambria"/>
          <w:sz w:val="24"/>
          <w:szCs w:val="24"/>
          <w:bdr w:val="none" w:sz="0" w:space="0" w:color="auto" w:frame="1"/>
          <w:lang w:val="en-US"/>
        </w:rPr>
        <w:t xml:space="preserve"> </w:t>
      </w:r>
    </w:p>
    <w:p w:rsidR="00152468" w:rsidRDefault="00152468" w:rsidP="00DB1B58">
      <w:pPr>
        <w:shd w:val="clear" w:color="auto" w:fill="FFFFFF"/>
        <w:jc w:val="both"/>
        <w:rPr>
          <w:rFonts w:ascii="Cambria" w:hAnsi="Cambria"/>
          <w:sz w:val="24"/>
          <w:szCs w:val="24"/>
          <w:bdr w:val="none" w:sz="0" w:space="0" w:color="auto" w:frame="1"/>
          <w:lang w:val="en-US"/>
        </w:rPr>
      </w:pPr>
    </w:p>
    <w:p w:rsidR="00152468" w:rsidRDefault="00152468" w:rsidP="00DB1B58">
      <w:pPr>
        <w:shd w:val="clear" w:color="auto" w:fill="FFFFFF"/>
        <w:jc w:val="both"/>
        <w:rPr>
          <w:rFonts w:ascii="Cambria" w:hAnsi="Cambria"/>
          <w:color w:val="000000"/>
          <w:sz w:val="24"/>
          <w:szCs w:val="24"/>
          <w:shd w:val="clear" w:color="auto" w:fill="FFFFFF"/>
          <w:lang w:val="en-US"/>
        </w:rPr>
      </w:pPr>
      <w:r>
        <w:rPr>
          <w:rFonts w:ascii="Cambria" w:hAnsi="Cambria"/>
          <w:b/>
          <w:bCs/>
          <w:sz w:val="24"/>
          <w:szCs w:val="24"/>
          <w:u w:val="single"/>
          <w:shd w:val="clear" w:color="auto" w:fill="FFFFFF"/>
          <w:lang w:val="en-US"/>
        </w:rPr>
        <w:t>If there are some questions on a course</w:t>
      </w:r>
      <w:r>
        <w:rPr>
          <w:rFonts w:ascii="Cambria" w:hAnsi="Cambria"/>
          <w:sz w:val="24"/>
          <w:szCs w:val="24"/>
          <w:shd w:val="clear" w:color="auto" w:fill="FFFFFF"/>
          <w:lang w:val="en-US"/>
        </w:rPr>
        <w:t xml:space="preserve"> or if you</w:t>
      </w:r>
      <w:r>
        <w:rPr>
          <w:rFonts w:ascii="Cambria" w:hAnsi="Cambria"/>
          <w:sz w:val="24"/>
          <w:szCs w:val="24"/>
          <w:shd w:val="clear" w:color="auto" w:fill="FFFFFF"/>
          <w:lang w:val="en-US"/>
        </w:rPr>
        <w:t xml:space="preserve"> intend to come for</w:t>
      </w:r>
      <w:r>
        <w:rPr>
          <w:rFonts w:ascii="Cambria" w:hAnsi="Cambria"/>
          <w:sz w:val="24"/>
          <w:szCs w:val="24"/>
          <w:shd w:val="clear" w:color="auto" w:fill="FFFFFF"/>
          <w:lang w:val="en-US"/>
        </w:rPr>
        <w:t xml:space="preserve"> a final thesis/project—let</w:t>
      </w:r>
      <w:r>
        <w:rPr>
          <w:rFonts w:ascii="Cambria" w:hAnsi="Cambria"/>
          <w:sz w:val="24"/>
          <w:szCs w:val="24"/>
          <w:shd w:val="clear" w:color="auto" w:fill="FFFFFF"/>
          <w:lang w:val="en-US"/>
        </w:rPr>
        <w:t xml:space="preserve"> contact the</w:t>
      </w:r>
      <w:r>
        <w:rPr>
          <w:rStyle w:val="apple-converted-space"/>
          <w:rFonts w:ascii="Cambria" w:hAnsi="Cambria"/>
          <w:sz w:val="24"/>
          <w:szCs w:val="24"/>
          <w:shd w:val="clear" w:color="auto" w:fill="FFFFFF"/>
          <w:lang w:val="en-US"/>
        </w:rPr>
        <w:t xml:space="preserve"> </w:t>
      </w:r>
      <w:r w:rsidRPr="00DB1B58">
        <w:rPr>
          <w:rFonts w:ascii="Cambria" w:hAnsi="Cambria"/>
          <w:b/>
          <w:bCs/>
          <w:sz w:val="24"/>
          <w:szCs w:val="24"/>
          <w:bdr w:val="none" w:sz="0" w:space="0" w:color="auto" w:frame="1"/>
          <w:shd w:val="clear" w:color="auto" w:fill="FFFFFF"/>
          <w:lang w:val="en-US"/>
        </w:rPr>
        <w:t>coordinator of the faculty</w:t>
      </w:r>
      <w:r w:rsidR="00DB1B58">
        <w:rPr>
          <w:rFonts w:ascii="Cambria" w:hAnsi="Cambria"/>
          <w:sz w:val="24"/>
          <w:szCs w:val="24"/>
          <w:bdr w:val="none" w:sz="0" w:space="0" w:color="auto" w:frame="1"/>
          <w:shd w:val="clear" w:color="auto" w:fill="FFFFFF"/>
          <w:lang w:val="en-US"/>
        </w:rPr>
        <w:t xml:space="preserve"> </w:t>
      </w:r>
      <w:r>
        <w:rPr>
          <w:rFonts w:ascii="Cambria" w:hAnsi="Cambria"/>
          <w:sz w:val="24"/>
          <w:szCs w:val="24"/>
          <w:shd w:val="clear" w:color="auto" w:fill="FFFFFF"/>
          <w:lang w:val="en-US"/>
        </w:rPr>
        <w:t>the</w:t>
      </w:r>
      <w:r>
        <w:rPr>
          <w:rFonts w:ascii="Cambria" w:hAnsi="Cambria"/>
          <w:color w:val="000000"/>
          <w:sz w:val="24"/>
          <w:szCs w:val="24"/>
          <w:shd w:val="clear" w:color="auto" w:fill="FFFFFF"/>
          <w:lang w:val="en-US"/>
        </w:rPr>
        <w:t xml:space="preserve"> </w:t>
      </w:r>
      <w:r>
        <w:rPr>
          <w:rFonts w:ascii="Cambria" w:hAnsi="Cambria"/>
          <w:sz w:val="24"/>
          <w:szCs w:val="24"/>
          <w:shd w:val="clear" w:color="auto" w:fill="FFFFFF"/>
          <w:lang w:val="en-US"/>
        </w:rPr>
        <w:t xml:space="preserve">course/study field belongs </w:t>
      </w:r>
      <w:proofErr w:type="gramStart"/>
      <w:r>
        <w:rPr>
          <w:rFonts w:ascii="Cambria" w:hAnsi="Cambria"/>
          <w:color w:val="000000"/>
          <w:sz w:val="24"/>
          <w:szCs w:val="24"/>
          <w:shd w:val="clear" w:color="auto" w:fill="FFFFFF"/>
          <w:lang w:val="en-US"/>
        </w:rPr>
        <w:t>to</w:t>
      </w:r>
      <w:proofErr w:type="gramEnd"/>
      <w:r>
        <w:rPr>
          <w:rFonts w:ascii="Cambria" w:hAnsi="Cambria"/>
          <w:color w:val="000000"/>
          <w:sz w:val="24"/>
          <w:szCs w:val="24"/>
          <w:shd w:val="clear" w:color="auto" w:fill="FFFFFF"/>
          <w:lang w:val="en-US"/>
        </w:rPr>
        <w:t>.</w:t>
      </w:r>
    </w:p>
    <w:p w:rsidR="00152468" w:rsidRDefault="00152468" w:rsidP="00DB1B58">
      <w:pPr>
        <w:shd w:val="clear" w:color="auto" w:fill="FFFFFF"/>
        <w:jc w:val="both"/>
        <w:rPr>
          <w:rFonts w:ascii="Cambria" w:hAnsi="Cambria"/>
          <w:b/>
          <w:bCs/>
          <w:sz w:val="24"/>
          <w:szCs w:val="24"/>
          <w:bdr w:val="none" w:sz="0" w:space="0" w:color="auto" w:frame="1"/>
          <w:lang w:val="en-US"/>
        </w:rPr>
      </w:pPr>
    </w:p>
    <w:p w:rsidR="00152468" w:rsidRDefault="00152468" w:rsidP="00DB1B58">
      <w:pPr>
        <w:shd w:val="clear" w:color="auto" w:fill="FFFFFF"/>
        <w:jc w:val="both"/>
        <w:rPr>
          <w:rFonts w:ascii="Cambria" w:hAnsi="Cambria"/>
          <w:sz w:val="24"/>
          <w:szCs w:val="24"/>
          <w:bdr w:val="none" w:sz="0" w:space="0" w:color="auto" w:frame="1"/>
          <w:lang w:val="en-US"/>
        </w:rPr>
      </w:pPr>
      <w:r>
        <w:rPr>
          <w:rFonts w:ascii="Cambria" w:hAnsi="Cambria"/>
          <w:sz w:val="24"/>
          <w:szCs w:val="24"/>
          <w:bdr w:val="none" w:sz="0" w:space="0" w:color="auto" w:frame="1"/>
          <w:lang w:val="en-US"/>
        </w:rPr>
        <w:t xml:space="preserve">After completing and submitting the application </w:t>
      </w:r>
      <w:r w:rsidR="00DB1B58">
        <w:rPr>
          <w:rFonts w:ascii="Cambria" w:hAnsi="Cambria"/>
          <w:sz w:val="24"/>
          <w:szCs w:val="24"/>
          <w:bdr w:val="none" w:sz="0" w:space="0" w:color="auto" w:frame="1"/>
          <w:lang w:val="en-US"/>
        </w:rPr>
        <w:t>you</w:t>
      </w:r>
      <w:r>
        <w:rPr>
          <w:rFonts w:ascii="Cambria" w:hAnsi="Cambria"/>
          <w:sz w:val="24"/>
          <w:szCs w:val="24"/>
          <w:bdr w:val="none" w:sz="0" w:space="0" w:color="auto" w:frame="1"/>
          <w:lang w:val="en-US"/>
        </w:rPr>
        <w:t xml:space="preserve"> should print the Learning Agreement (LA), have it signed by the responsible person at the sending institution. After the document is </w:t>
      </w:r>
      <w:proofErr w:type="gramStart"/>
      <w:r>
        <w:rPr>
          <w:rFonts w:ascii="Cambria" w:hAnsi="Cambria"/>
          <w:sz w:val="24"/>
          <w:szCs w:val="24"/>
          <w:bdr w:val="none" w:sz="0" w:space="0" w:color="auto" w:frame="1"/>
          <w:lang w:val="en-US"/>
        </w:rPr>
        <w:t>signed</w:t>
      </w:r>
      <w:proofErr w:type="gramEnd"/>
      <w:r>
        <w:rPr>
          <w:rFonts w:ascii="Cambria" w:hAnsi="Cambria"/>
          <w:sz w:val="24"/>
          <w:szCs w:val="24"/>
          <w:bdr w:val="none" w:sz="0" w:space="0" w:color="auto" w:frame="1"/>
          <w:lang w:val="en-US"/>
        </w:rPr>
        <w:t xml:space="preserve"> it has to be uploaded on the student application profile.</w:t>
      </w:r>
    </w:p>
    <w:p w:rsidR="00152468" w:rsidRDefault="00152468" w:rsidP="00DB1B58">
      <w:pPr>
        <w:shd w:val="clear" w:color="auto" w:fill="FFFFFF"/>
        <w:jc w:val="both"/>
        <w:rPr>
          <w:rFonts w:ascii="Cambria" w:hAnsi="Cambria"/>
          <w:sz w:val="24"/>
          <w:szCs w:val="24"/>
          <w:lang w:val="en-US"/>
        </w:rPr>
      </w:pPr>
      <w:r>
        <w:rPr>
          <w:rFonts w:ascii="Cambria" w:hAnsi="Cambria"/>
          <w:sz w:val="24"/>
          <w:szCs w:val="24"/>
          <w:lang w:val="en-US"/>
        </w:rPr>
        <w:t xml:space="preserve">Once the application online is confirmed by VGTU, the signed Learning Agreement as well as the Invitation Letter for exchange studies abroad will be sent to </w:t>
      </w:r>
      <w:r w:rsidR="00DB1B58">
        <w:rPr>
          <w:rFonts w:ascii="Cambria" w:hAnsi="Cambria"/>
          <w:sz w:val="24"/>
          <w:szCs w:val="24"/>
          <w:lang w:val="en-US"/>
        </w:rPr>
        <w:t>you</w:t>
      </w:r>
      <w:r>
        <w:rPr>
          <w:rFonts w:ascii="Cambria" w:hAnsi="Cambria"/>
          <w:sz w:val="24"/>
          <w:szCs w:val="24"/>
          <w:lang w:val="en-US"/>
        </w:rPr>
        <w:t xml:space="preserve"> directly.</w:t>
      </w:r>
    </w:p>
    <w:p w:rsidR="00152468" w:rsidRDefault="00152468" w:rsidP="00DB1B58">
      <w:pPr>
        <w:shd w:val="clear" w:color="auto" w:fill="FFFFFF"/>
        <w:jc w:val="both"/>
        <w:rPr>
          <w:rFonts w:ascii="Cambria" w:hAnsi="Cambria"/>
          <w:b/>
          <w:bCs/>
          <w:color w:val="000000"/>
          <w:sz w:val="24"/>
          <w:szCs w:val="24"/>
          <w:u w:val="single"/>
          <w:bdr w:val="none" w:sz="0" w:space="0" w:color="auto" w:frame="1"/>
          <w:lang w:val="en-US"/>
        </w:rPr>
      </w:pPr>
    </w:p>
    <w:p w:rsidR="00152468" w:rsidRDefault="00152468" w:rsidP="00DB1B58">
      <w:pPr>
        <w:shd w:val="clear" w:color="auto" w:fill="FFFFFF"/>
        <w:jc w:val="both"/>
        <w:rPr>
          <w:rFonts w:ascii="Cambria" w:hAnsi="Cambria"/>
          <w:b/>
          <w:bCs/>
          <w:sz w:val="24"/>
          <w:szCs w:val="24"/>
          <w:u w:val="single"/>
          <w:bdr w:val="none" w:sz="0" w:space="0" w:color="auto" w:frame="1"/>
          <w:lang w:val="en-US"/>
        </w:rPr>
      </w:pPr>
      <w:r>
        <w:rPr>
          <w:rFonts w:ascii="Cambria" w:hAnsi="Cambria"/>
          <w:b/>
          <w:bCs/>
          <w:sz w:val="24"/>
          <w:szCs w:val="24"/>
          <w:u w:val="single"/>
          <w:bdr w:val="none" w:sz="0" w:space="0" w:color="auto" w:frame="1"/>
          <w:lang w:val="en-US"/>
        </w:rPr>
        <w:t>Application deadlines:</w:t>
      </w:r>
    </w:p>
    <w:p w:rsidR="00152468" w:rsidRDefault="00152468" w:rsidP="00DB1B58">
      <w:pPr>
        <w:shd w:val="clear" w:color="auto" w:fill="FFFFFF"/>
        <w:jc w:val="both"/>
        <w:rPr>
          <w:rFonts w:ascii="Cambria" w:hAnsi="Cambria"/>
          <w:sz w:val="24"/>
          <w:szCs w:val="24"/>
          <w:lang w:val="en-US"/>
        </w:rPr>
      </w:pPr>
      <w:r>
        <w:rPr>
          <w:rFonts w:ascii="Cambria" w:hAnsi="Cambria"/>
          <w:sz w:val="24"/>
          <w:szCs w:val="24"/>
          <w:lang w:val="en-US"/>
        </w:rPr>
        <w:t xml:space="preserve">Nomination deadline </w:t>
      </w:r>
      <w:r>
        <w:rPr>
          <w:rFonts w:ascii="Cambria" w:hAnsi="Cambria"/>
          <w:sz w:val="24"/>
          <w:szCs w:val="24"/>
          <w:bdr w:val="none" w:sz="0" w:space="0" w:color="auto" w:frame="1"/>
          <w:lang w:val="en-US"/>
        </w:rPr>
        <w:t xml:space="preserve">for autumn semester studies/full academic year – </w:t>
      </w:r>
      <w:r>
        <w:rPr>
          <w:rFonts w:ascii="Cambria" w:hAnsi="Cambria"/>
          <w:color w:val="FF0000"/>
          <w:sz w:val="24"/>
          <w:szCs w:val="24"/>
          <w:bdr w:val="none" w:sz="0" w:space="0" w:color="auto" w:frame="1"/>
          <w:lang w:val="en-US"/>
        </w:rPr>
        <w:t>April 30</w:t>
      </w:r>
    </w:p>
    <w:p w:rsidR="00152468" w:rsidRDefault="00152468" w:rsidP="00DB1B58">
      <w:pPr>
        <w:shd w:val="clear" w:color="auto" w:fill="FFFFFF"/>
        <w:jc w:val="both"/>
        <w:rPr>
          <w:rFonts w:ascii="Cambria" w:hAnsi="Cambria"/>
          <w:color w:val="FF0000"/>
          <w:sz w:val="24"/>
          <w:szCs w:val="24"/>
          <w:bdr w:val="none" w:sz="0" w:space="0" w:color="auto" w:frame="1"/>
          <w:lang w:val="en-US"/>
        </w:rPr>
      </w:pPr>
      <w:r>
        <w:rPr>
          <w:rFonts w:ascii="Cambria" w:hAnsi="Cambria"/>
          <w:sz w:val="24"/>
          <w:szCs w:val="24"/>
          <w:bdr w:val="none" w:sz="0" w:space="0" w:color="auto" w:frame="1"/>
          <w:lang w:val="en-US"/>
        </w:rPr>
        <w:t>Spring semester studies – </w:t>
      </w:r>
      <w:r>
        <w:rPr>
          <w:rFonts w:ascii="Cambria" w:hAnsi="Cambria"/>
          <w:color w:val="FF0000"/>
          <w:sz w:val="24"/>
          <w:szCs w:val="24"/>
          <w:bdr w:val="none" w:sz="0" w:space="0" w:color="auto" w:frame="1"/>
          <w:lang w:val="en-US"/>
        </w:rPr>
        <w:t>November 15</w:t>
      </w:r>
    </w:p>
    <w:p w:rsidR="00152468" w:rsidRDefault="00152468" w:rsidP="00DB1B58">
      <w:pPr>
        <w:shd w:val="clear" w:color="auto" w:fill="FFFFFF"/>
        <w:jc w:val="both"/>
        <w:rPr>
          <w:lang w:val="en-US"/>
        </w:rPr>
      </w:pPr>
    </w:p>
    <w:p w:rsidR="00152468" w:rsidRDefault="00152468" w:rsidP="00DB1B58">
      <w:pPr>
        <w:shd w:val="clear" w:color="auto" w:fill="FFFFFF"/>
        <w:jc w:val="both"/>
        <w:rPr>
          <w:rFonts w:ascii="Cambria" w:hAnsi="Cambria"/>
          <w:sz w:val="24"/>
          <w:szCs w:val="24"/>
          <w:bdr w:val="none" w:sz="0" w:space="0" w:color="auto" w:frame="1"/>
          <w:lang w:val="en-US"/>
        </w:rPr>
      </w:pPr>
      <w:r>
        <w:rPr>
          <w:rFonts w:ascii="Cambria" w:hAnsi="Cambria"/>
          <w:sz w:val="24"/>
          <w:szCs w:val="24"/>
          <w:bdr w:val="none" w:sz="0" w:space="0" w:color="auto" w:frame="1"/>
          <w:lang w:val="en-US"/>
        </w:rPr>
        <w:t xml:space="preserve">Application deadline for autumn semester studies/full academic year – </w:t>
      </w:r>
      <w:r>
        <w:rPr>
          <w:rFonts w:ascii="Cambria" w:hAnsi="Cambria"/>
          <w:color w:val="FF0000"/>
          <w:sz w:val="24"/>
          <w:szCs w:val="24"/>
          <w:bdr w:val="none" w:sz="0" w:space="0" w:color="auto" w:frame="1"/>
          <w:lang w:val="en-US"/>
        </w:rPr>
        <w:t>May 15</w:t>
      </w:r>
    </w:p>
    <w:p w:rsidR="00152468" w:rsidRDefault="00DB1B58" w:rsidP="00DB1B58">
      <w:pPr>
        <w:shd w:val="clear" w:color="auto" w:fill="FFFFFF"/>
        <w:jc w:val="both"/>
        <w:rPr>
          <w:rFonts w:ascii="Cambria" w:hAnsi="Cambria"/>
          <w:color w:val="FF0000"/>
          <w:sz w:val="24"/>
          <w:szCs w:val="24"/>
          <w:bdr w:val="none" w:sz="0" w:space="0" w:color="auto" w:frame="1"/>
          <w:lang w:val="en-US"/>
        </w:rPr>
      </w:pPr>
      <w:r>
        <w:rPr>
          <w:rFonts w:ascii="Cambria" w:hAnsi="Cambria"/>
          <w:sz w:val="24"/>
          <w:szCs w:val="24"/>
          <w:bdr w:val="none" w:sz="0" w:space="0" w:color="auto" w:frame="1"/>
          <w:lang w:val="en-US"/>
        </w:rPr>
        <w:t xml:space="preserve">Spring semester studies – </w:t>
      </w:r>
      <w:r w:rsidR="00152468">
        <w:rPr>
          <w:rFonts w:ascii="Cambria" w:hAnsi="Cambria"/>
          <w:color w:val="FF0000"/>
          <w:sz w:val="24"/>
          <w:szCs w:val="24"/>
          <w:bdr w:val="none" w:sz="0" w:space="0" w:color="auto" w:frame="1"/>
          <w:lang w:val="en-US"/>
        </w:rPr>
        <w:t>November 30</w:t>
      </w:r>
    </w:p>
    <w:p w:rsidR="00152468" w:rsidRDefault="00152468" w:rsidP="00DB1B58">
      <w:pPr>
        <w:shd w:val="clear" w:color="auto" w:fill="FFFFFF"/>
        <w:jc w:val="both"/>
        <w:rPr>
          <w:rFonts w:ascii="Cambria" w:hAnsi="Cambria"/>
          <w:sz w:val="24"/>
          <w:szCs w:val="24"/>
          <w:bdr w:val="none" w:sz="0" w:space="0" w:color="auto" w:frame="1"/>
          <w:lang w:val="en-US"/>
        </w:rPr>
      </w:pPr>
    </w:p>
    <w:p w:rsidR="00152468" w:rsidRDefault="00152468" w:rsidP="00DB1B58">
      <w:pPr>
        <w:shd w:val="clear" w:color="auto" w:fill="FFFFFF"/>
        <w:jc w:val="both"/>
        <w:rPr>
          <w:rFonts w:ascii="Cambria" w:hAnsi="Cambria"/>
          <w:b/>
          <w:bCs/>
          <w:sz w:val="24"/>
          <w:szCs w:val="24"/>
          <w:u w:val="single"/>
          <w:bdr w:val="none" w:sz="0" w:space="0" w:color="auto" w:frame="1"/>
          <w:lang w:val="en-US"/>
        </w:rPr>
      </w:pPr>
      <w:r>
        <w:rPr>
          <w:rFonts w:ascii="Cambria" w:hAnsi="Cambria"/>
          <w:b/>
          <w:bCs/>
          <w:sz w:val="24"/>
          <w:szCs w:val="24"/>
          <w:u w:val="single"/>
          <w:bdr w:val="none" w:sz="0" w:space="0" w:color="auto" w:frame="1"/>
          <w:lang w:val="en-US"/>
        </w:rPr>
        <w:t>Academic Calendar:</w:t>
      </w:r>
    </w:p>
    <w:p w:rsidR="00152468" w:rsidRDefault="00152468" w:rsidP="00DB1B58">
      <w:pPr>
        <w:shd w:val="clear" w:color="auto" w:fill="FFFFFF"/>
        <w:jc w:val="both"/>
        <w:rPr>
          <w:rFonts w:ascii="Cambria" w:hAnsi="Cambria"/>
          <w:b/>
          <w:bCs/>
          <w:sz w:val="24"/>
          <w:szCs w:val="24"/>
          <w:u w:val="single"/>
          <w:bdr w:val="none" w:sz="0" w:space="0" w:color="auto" w:frame="1"/>
          <w:lang w:val="en-US"/>
        </w:rPr>
      </w:pPr>
    </w:p>
    <w:p w:rsidR="00152468" w:rsidRDefault="00152468" w:rsidP="00DB1B58">
      <w:pPr>
        <w:shd w:val="clear" w:color="auto" w:fill="FFFFFF"/>
        <w:jc w:val="both"/>
        <w:rPr>
          <w:rFonts w:ascii="Cambria" w:hAnsi="Cambria"/>
          <w:sz w:val="24"/>
          <w:szCs w:val="24"/>
          <w:bdr w:val="none" w:sz="0" w:space="0" w:color="auto" w:frame="1"/>
          <w:lang w:val="en-US"/>
        </w:rPr>
      </w:pPr>
      <w:r>
        <w:rPr>
          <w:rFonts w:ascii="Cambria" w:hAnsi="Cambria"/>
          <w:sz w:val="24"/>
          <w:szCs w:val="24"/>
          <w:bdr w:val="none" w:sz="0" w:space="0" w:color="auto" w:frame="1"/>
          <w:lang w:val="en-US"/>
        </w:rPr>
        <w:t xml:space="preserve">Autumn semester </w:t>
      </w:r>
    </w:p>
    <w:p w:rsidR="00152468" w:rsidRDefault="00152468" w:rsidP="00DB1B58">
      <w:pPr>
        <w:shd w:val="clear" w:color="auto" w:fill="FFFFFF"/>
        <w:jc w:val="both"/>
        <w:rPr>
          <w:rFonts w:ascii="Cambria" w:hAnsi="Cambria"/>
          <w:sz w:val="24"/>
          <w:szCs w:val="24"/>
          <w:bdr w:val="none" w:sz="0" w:space="0" w:color="auto" w:frame="1"/>
          <w:lang w:val="en-US"/>
        </w:rPr>
      </w:pPr>
      <w:r>
        <w:rPr>
          <w:rFonts w:ascii="Cambria" w:hAnsi="Cambria"/>
          <w:sz w:val="24"/>
          <w:szCs w:val="24"/>
          <w:bdr w:val="none" w:sz="0" w:space="0" w:color="auto" w:frame="1"/>
          <w:lang w:val="en-US"/>
        </w:rPr>
        <w:t>Lectures: 04-09-2017 – 23-12-2017; Examination Session: 02-01-2018 – 28-01-2018.</w:t>
      </w:r>
    </w:p>
    <w:p w:rsidR="00152468" w:rsidRDefault="00152468" w:rsidP="00DB1B58">
      <w:pPr>
        <w:shd w:val="clear" w:color="auto" w:fill="FFFFFF"/>
        <w:jc w:val="both"/>
        <w:rPr>
          <w:rFonts w:ascii="Cambria" w:hAnsi="Cambria"/>
          <w:sz w:val="24"/>
          <w:szCs w:val="24"/>
          <w:bdr w:val="none" w:sz="0" w:space="0" w:color="auto" w:frame="1"/>
          <w:lang w:val="en-US"/>
        </w:rPr>
      </w:pPr>
    </w:p>
    <w:p w:rsidR="00152468" w:rsidRDefault="00152468" w:rsidP="00DB1B58">
      <w:pPr>
        <w:shd w:val="clear" w:color="auto" w:fill="FFFFFF"/>
        <w:jc w:val="both"/>
        <w:rPr>
          <w:rFonts w:ascii="Cambria" w:hAnsi="Cambria"/>
          <w:sz w:val="24"/>
          <w:szCs w:val="24"/>
          <w:bdr w:val="none" w:sz="0" w:space="0" w:color="auto" w:frame="1"/>
          <w:lang w:val="en-US"/>
        </w:rPr>
      </w:pPr>
      <w:r>
        <w:rPr>
          <w:rFonts w:ascii="Cambria" w:hAnsi="Cambria"/>
          <w:sz w:val="24"/>
          <w:szCs w:val="24"/>
          <w:bdr w:val="none" w:sz="0" w:space="0" w:color="auto" w:frame="1"/>
          <w:lang w:val="en-US"/>
        </w:rPr>
        <w:t xml:space="preserve">Spring semester </w:t>
      </w:r>
    </w:p>
    <w:p w:rsidR="00152468" w:rsidRDefault="00152468" w:rsidP="00DB1B58">
      <w:pPr>
        <w:shd w:val="clear" w:color="auto" w:fill="FFFFFF"/>
        <w:jc w:val="both"/>
        <w:rPr>
          <w:rFonts w:ascii="Cambria" w:hAnsi="Cambria"/>
          <w:sz w:val="24"/>
          <w:szCs w:val="24"/>
          <w:bdr w:val="none" w:sz="0" w:space="0" w:color="auto" w:frame="1"/>
          <w:lang w:val="en-US"/>
        </w:rPr>
      </w:pPr>
      <w:r>
        <w:rPr>
          <w:rFonts w:ascii="Cambria" w:hAnsi="Cambria"/>
          <w:sz w:val="24"/>
          <w:szCs w:val="24"/>
          <w:bdr w:val="none" w:sz="0" w:space="0" w:color="auto" w:frame="1"/>
          <w:lang w:val="en-US"/>
        </w:rPr>
        <w:t>Lectures: 05-02-2018 – 27-05-2018; Examination Session: 28-05-2018 – 24-06-2018.</w:t>
      </w:r>
    </w:p>
    <w:p w:rsidR="00152468" w:rsidRDefault="00152468" w:rsidP="00DB1B58">
      <w:pPr>
        <w:shd w:val="clear" w:color="auto" w:fill="FFFFFF"/>
        <w:jc w:val="both"/>
        <w:rPr>
          <w:rFonts w:ascii="Cambria" w:hAnsi="Cambria"/>
          <w:sz w:val="24"/>
          <w:szCs w:val="24"/>
          <w:bdr w:val="none" w:sz="0" w:space="0" w:color="auto" w:frame="1"/>
          <w:lang w:val="en-US"/>
        </w:rPr>
      </w:pPr>
    </w:p>
    <w:p w:rsidR="00152468" w:rsidRDefault="00152468" w:rsidP="00DB1B58">
      <w:pPr>
        <w:shd w:val="clear" w:color="auto" w:fill="FFFFFF"/>
        <w:jc w:val="both"/>
        <w:rPr>
          <w:rFonts w:ascii="Cambria" w:hAnsi="Cambria"/>
          <w:color w:val="FF0000"/>
          <w:sz w:val="24"/>
          <w:szCs w:val="24"/>
          <w:lang w:val="en-US"/>
        </w:rPr>
      </w:pPr>
    </w:p>
    <w:p w:rsidR="00152468" w:rsidRDefault="00152468" w:rsidP="00DB1B58">
      <w:pPr>
        <w:shd w:val="clear" w:color="auto" w:fill="FFFFFF"/>
        <w:jc w:val="both"/>
        <w:rPr>
          <w:rFonts w:ascii="Cambria" w:hAnsi="Cambria"/>
          <w:sz w:val="24"/>
          <w:szCs w:val="24"/>
          <w:lang w:val="en-US"/>
        </w:rPr>
      </w:pPr>
      <w:r>
        <w:rPr>
          <w:rFonts w:ascii="Cambria" w:hAnsi="Cambria"/>
          <w:color w:val="FF0000"/>
          <w:sz w:val="24"/>
          <w:szCs w:val="24"/>
          <w:lang w:val="en-US"/>
        </w:rPr>
        <w:t xml:space="preserve">Orientation Days for incoming students: </w:t>
      </w:r>
      <w:proofErr w:type="gramStart"/>
      <w:r>
        <w:rPr>
          <w:rFonts w:ascii="Cambria" w:hAnsi="Cambria"/>
          <w:color w:val="FF0000"/>
          <w:sz w:val="24"/>
          <w:szCs w:val="24"/>
          <w:lang w:val="en-US"/>
        </w:rPr>
        <w:t>29th</w:t>
      </w:r>
      <w:proofErr w:type="gramEnd"/>
      <w:r>
        <w:rPr>
          <w:rFonts w:ascii="Cambria" w:hAnsi="Cambria"/>
          <w:color w:val="FF0000"/>
          <w:sz w:val="24"/>
          <w:szCs w:val="24"/>
          <w:lang w:val="en-US"/>
        </w:rPr>
        <w:t xml:space="preserve"> August – 2nd September, 2017. </w:t>
      </w:r>
      <w:proofErr w:type="gramStart"/>
      <w:r>
        <w:rPr>
          <w:rFonts w:ascii="Cambria" w:hAnsi="Cambria"/>
          <w:sz w:val="24"/>
          <w:szCs w:val="24"/>
          <w:lang w:val="en-US"/>
        </w:rPr>
        <w:t>Therefore</w:t>
      </w:r>
      <w:proofErr w:type="gramEnd"/>
      <w:r>
        <w:rPr>
          <w:rFonts w:ascii="Cambria" w:hAnsi="Cambria"/>
          <w:sz w:val="24"/>
          <w:szCs w:val="24"/>
          <w:lang w:val="en-US"/>
        </w:rPr>
        <w:t xml:space="preserve"> incoming students should provisionally plan their arrival before this date.</w:t>
      </w:r>
    </w:p>
    <w:p w:rsidR="00152468" w:rsidRDefault="00152468" w:rsidP="00DB1B58">
      <w:pPr>
        <w:shd w:val="clear" w:color="auto" w:fill="FFFFFF"/>
        <w:jc w:val="both"/>
        <w:rPr>
          <w:rFonts w:ascii="Cambria" w:hAnsi="Cambria"/>
          <w:b/>
          <w:bCs/>
          <w:color w:val="000000"/>
          <w:sz w:val="24"/>
          <w:szCs w:val="24"/>
          <w:bdr w:val="none" w:sz="0" w:space="0" w:color="auto" w:frame="1"/>
          <w:lang w:val="en-US"/>
        </w:rPr>
      </w:pPr>
    </w:p>
    <w:p w:rsidR="00152468" w:rsidRDefault="00152468" w:rsidP="00DB1B58">
      <w:pPr>
        <w:numPr>
          <w:ilvl w:val="0"/>
          <w:numId w:val="1"/>
        </w:numPr>
        <w:ind w:left="0"/>
        <w:jc w:val="both"/>
        <w:rPr>
          <w:rFonts w:ascii="Cambria" w:hAnsi="Cambria"/>
          <w:sz w:val="24"/>
          <w:szCs w:val="24"/>
          <w:shd w:val="clear" w:color="auto" w:fill="FFFFFF"/>
          <w:lang w:val="en-US"/>
        </w:rPr>
      </w:pPr>
      <w:r>
        <w:rPr>
          <w:rFonts w:ascii="Cambria" w:hAnsi="Cambria"/>
          <w:sz w:val="24"/>
          <w:szCs w:val="24"/>
          <w:shd w:val="clear" w:color="auto" w:fill="FFFFFF"/>
          <w:lang w:val="en-US"/>
        </w:rPr>
        <w:t>After ad</w:t>
      </w:r>
      <w:bookmarkStart w:id="0" w:name="_GoBack"/>
      <w:bookmarkEnd w:id="0"/>
      <w:r>
        <w:rPr>
          <w:rFonts w:ascii="Cambria" w:hAnsi="Cambria"/>
          <w:sz w:val="24"/>
          <w:szCs w:val="24"/>
          <w:shd w:val="clear" w:color="auto" w:fill="FFFFFF"/>
          <w:lang w:val="en-US"/>
        </w:rPr>
        <w:t>mission procedures exchange students are provided with a Mentor (the Mentor contacts accepted student by e-mail) and with the registration for accommodation*.</w:t>
      </w:r>
    </w:p>
    <w:p w:rsidR="00152468" w:rsidRDefault="00152468" w:rsidP="00DB1B58">
      <w:pPr>
        <w:jc w:val="both"/>
        <w:rPr>
          <w:rFonts w:ascii="Cambria" w:hAnsi="Cambria"/>
          <w:sz w:val="24"/>
          <w:szCs w:val="24"/>
          <w:lang w:val="en-US"/>
        </w:rPr>
      </w:pPr>
    </w:p>
    <w:p w:rsidR="00152468" w:rsidRDefault="00152468" w:rsidP="00DB1B58">
      <w:pPr>
        <w:jc w:val="both"/>
        <w:rPr>
          <w:rFonts w:ascii="Cambria" w:hAnsi="Cambria"/>
          <w:sz w:val="24"/>
          <w:szCs w:val="24"/>
          <w:lang w:val="en-US"/>
        </w:rPr>
      </w:pPr>
      <w:r>
        <w:rPr>
          <w:rFonts w:ascii="Cambria" w:hAnsi="Cambria"/>
          <w:sz w:val="24"/>
          <w:szCs w:val="24"/>
          <w:lang w:val="en-US"/>
        </w:rPr>
        <w:t xml:space="preserve">*The information about the accommodation possibilities </w:t>
      </w:r>
      <w:hyperlink r:id="rId7" w:history="1">
        <w:r>
          <w:rPr>
            <w:rStyle w:val="Hiperpovezava"/>
            <w:rFonts w:ascii="Cambria" w:hAnsi="Cambria"/>
            <w:sz w:val="24"/>
            <w:szCs w:val="24"/>
            <w:lang w:val="en-US"/>
          </w:rPr>
          <w:t>http://www.vgtu.lt/for-international-students/-accommodation-/9617</w:t>
        </w:r>
      </w:hyperlink>
    </w:p>
    <w:p w:rsidR="00152468" w:rsidRDefault="00152468" w:rsidP="00DB1B58">
      <w:pPr>
        <w:jc w:val="both"/>
        <w:rPr>
          <w:rFonts w:ascii="Cambria" w:hAnsi="Cambria"/>
          <w:sz w:val="24"/>
          <w:szCs w:val="24"/>
          <w:lang w:val="en-US"/>
        </w:rPr>
      </w:pPr>
    </w:p>
    <w:p w:rsidR="00152468" w:rsidRDefault="00152468" w:rsidP="00DB1B58">
      <w:pPr>
        <w:jc w:val="both"/>
        <w:rPr>
          <w:rFonts w:ascii="Cambria" w:hAnsi="Cambria"/>
          <w:sz w:val="24"/>
          <w:szCs w:val="24"/>
          <w:lang w:val="en-US"/>
        </w:rPr>
      </w:pPr>
      <w:r>
        <w:rPr>
          <w:rFonts w:ascii="Cambria" w:hAnsi="Cambria"/>
          <w:sz w:val="24"/>
          <w:szCs w:val="24"/>
          <w:lang w:val="en-US"/>
        </w:rPr>
        <w:t xml:space="preserve">NB! Students can only register for the VGTU dormitory after the admission, once received a confirmation about the acceptance for studies. Students </w:t>
      </w:r>
      <w:proofErr w:type="gramStart"/>
      <w:r>
        <w:rPr>
          <w:rFonts w:ascii="Cambria" w:hAnsi="Cambria"/>
          <w:sz w:val="24"/>
          <w:szCs w:val="24"/>
          <w:lang w:val="en-US"/>
        </w:rPr>
        <w:t>will be provided</w:t>
      </w:r>
      <w:proofErr w:type="gramEnd"/>
      <w:r>
        <w:rPr>
          <w:rFonts w:ascii="Cambria" w:hAnsi="Cambria"/>
          <w:sz w:val="24"/>
          <w:szCs w:val="24"/>
          <w:lang w:val="en-US"/>
        </w:rPr>
        <w:t xml:space="preserve"> with a link for VGTU dormitory reservation in June.</w:t>
      </w:r>
    </w:p>
    <w:p w:rsidR="00152468" w:rsidRDefault="00152468" w:rsidP="00DB1B58">
      <w:pPr>
        <w:jc w:val="both"/>
        <w:rPr>
          <w:rFonts w:ascii="Cambria" w:hAnsi="Cambria"/>
          <w:lang w:val="en-US"/>
        </w:rPr>
      </w:pPr>
    </w:p>
    <w:p w:rsidR="00152468" w:rsidRDefault="00152468" w:rsidP="00DB1B58">
      <w:pPr>
        <w:jc w:val="both"/>
        <w:rPr>
          <w:rFonts w:ascii="Cambria" w:hAnsi="Cambria"/>
          <w:lang w:val="en-US"/>
        </w:rPr>
      </w:pPr>
      <w:r>
        <w:rPr>
          <w:rFonts w:ascii="Cambria" w:hAnsi="Cambria"/>
          <w:lang w:val="en-US"/>
        </w:rPr>
        <w:t>Looking forward to hosting your students at VGTU next year!</w:t>
      </w:r>
    </w:p>
    <w:p w:rsidR="00152468" w:rsidRDefault="00152468" w:rsidP="00DB1B58">
      <w:pPr>
        <w:jc w:val="both"/>
        <w:rPr>
          <w:rFonts w:ascii="Cambria" w:hAnsi="Cambria"/>
          <w:sz w:val="24"/>
          <w:szCs w:val="24"/>
          <w:lang w:val="en-US"/>
        </w:rPr>
      </w:pPr>
    </w:p>
    <w:p w:rsidR="00152468" w:rsidRDefault="00152468" w:rsidP="00DB1B58">
      <w:pPr>
        <w:jc w:val="both"/>
        <w:rPr>
          <w:rFonts w:ascii="Cambria" w:hAnsi="Cambria"/>
          <w:lang w:val="lt-LT"/>
        </w:rPr>
      </w:pPr>
      <w:r>
        <w:rPr>
          <w:rFonts w:ascii="Cambria" w:hAnsi="Cambria"/>
          <w:lang w:val="lt-LT"/>
        </w:rPr>
        <w:t>Best,</w:t>
      </w:r>
    </w:p>
    <w:p w:rsidR="00152468" w:rsidRDefault="00152468" w:rsidP="00DB1B58">
      <w:pPr>
        <w:jc w:val="both"/>
        <w:rPr>
          <w:rFonts w:ascii="Cambria" w:hAnsi="Cambria"/>
          <w:lang w:val="lt-LT"/>
        </w:rPr>
      </w:pPr>
      <w:r>
        <w:rPr>
          <w:rFonts w:ascii="Cambria" w:hAnsi="Cambria"/>
          <w:lang w:val="lt-LT"/>
        </w:rPr>
        <w:t>Renata Vėbrienė</w:t>
      </w:r>
    </w:p>
    <w:p w:rsidR="00152468" w:rsidRDefault="00152468" w:rsidP="00DB1B58">
      <w:pPr>
        <w:jc w:val="both"/>
        <w:rPr>
          <w:lang w:val="lt-LT"/>
        </w:rPr>
      </w:pP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Sincerely,</w:t>
      </w: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Renata Vėbrienė</w:t>
      </w: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Incoming Exchange Student Coordinator</w:t>
      </w: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w:t>
      </w: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Vilnius Gediminas Technical University</w:t>
      </w: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International Student Office</w:t>
      </w:r>
    </w:p>
    <w:p w:rsidR="00152468" w:rsidRDefault="00152468" w:rsidP="00152468">
      <w:pPr>
        <w:rPr>
          <w:rFonts w:ascii="Cambria" w:hAnsi="Cambria"/>
          <w:i/>
          <w:iCs/>
          <w:color w:val="1F497D"/>
          <w:sz w:val="24"/>
          <w:szCs w:val="24"/>
          <w:lang w:val="lt-LT"/>
        </w:rPr>
      </w:pPr>
      <w:r>
        <w:rPr>
          <w:rFonts w:ascii="Cambria" w:hAnsi="Cambria"/>
          <w:i/>
          <w:iCs/>
          <w:color w:val="1F497D"/>
          <w:sz w:val="24"/>
          <w:szCs w:val="24"/>
          <w:lang w:val="lt-LT"/>
        </w:rPr>
        <w:t xml:space="preserve">Saulėtekio al. 11, </w:t>
      </w:r>
    </w:p>
    <w:p w:rsidR="00152468" w:rsidRDefault="00152468" w:rsidP="00152468">
      <w:pPr>
        <w:rPr>
          <w:rFonts w:ascii="Cambria" w:hAnsi="Cambria"/>
          <w:i/>
          <w:iCs/>
          <w:color w:val="1F497D"/>
          <w:sz w:val="24"/>
          <w:szCs w:val="24"/>
          <w:lang w:val="lt-LT"/>
        </w:rPr>
      </w:pPr>
      <w:r>
        <w:rPr>
          <w:rFonts w:ascii="Cambria" w:hAnsi="Cambria"/>
          <w:i/>
          <w:iCs/>
          <w:color w:val="1F497D"/>
          <w:sz w:val="24"/>
          <w:szCs w:val="24"/>
          <w:lang w:val="lt-LT"/>
        </w:rPr>
        <w:t>Central Building, room SRC 205</w:t>
      </w: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LT-10223 Vilnius, Lithuania</w:t>
      </w: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Phone: +370 5 237 05 54</w:t>
      </w:r>
    </w:p>
    <w:p w:rsidR="00152468" w:rsidRDefault="00152468" w:rsidP="00152468">
      <w:pPr>
        <w:rPr>
          <w:rFonts w:ascii="Cambria" w:hAnsi="Cambria"/>
          <w:color w:val="000000"/>
          <w:sz w:val="24"/>
          <w:szCs w:val="24"/>
          <w:lang w:val="en-US"/>
        </w:rPr>
      </w:pPr>
      <w:r>
        <w:rPr>
          <w:rFonts w:ascii="Cambria" w:hAnsi="Cambria"/>
          <w:i/>
          <w:iCs/>
          <w:color w:val="1F497D"/>
          <w:sz w:val="24"/>
          <w:szCs w:val="24"/>
          <w:lang w:val="lt-LT"/>
        </w:rPr>
        <w:t>Fax: +370 5 270 01 12</w:t>
      </w:r>
    </w:p>
    <w:p w:rsidR="00152468" w:rsidRDefault="00152468" w:rsidP="00152468">
      <w:pPr>
        <w:rPr>
          <w:rFonts w:ascii="Cambria" w:hAnsi="Cambria"/>
          <w:i/>
          <w:iCs/>
          <w:color w:val="1F497D"/>
          <w:sz w:val="24"/>
          <w:szCs w:val="24"/>
          <w:lang w:val="en-US"/>
        </w:rPr>
      </w:pPr>
      <w:r>
        <w:rPr>
          <w:rFonts w:ascii="Cambria" w:hAnsi="Cambria"/>
          <w:i/>
          <w:iCs/>
          <w:color w:val="1F497D"/>
          <w:sz w:val="24"/>
          <w:szCs w:val="24"/>
          <w:lang w:val="lt-LT"/>
        </w:rPr>
        <w:t xml:space="preserve">E-mail: </w:t>
      </w:r>
      <w:hyperlink r:id="rId8" w:tgtFrame="_blank" w:history="1">
        <w:r>
          <w:rPr>
            <w:rStyle w:val="Hiperpovezava"/>
            <w:rFonts w:ascii="Cambria" w:hAnsi="Cambria"/>
            <w:i/>
            <w:iCs/>
            <w:color w:val="0000FF"/>
            <w:sz w:val="24"/>
            <w:szCs w:val="24"/>
            <w:lang w:val="lt-LT"/>
          </w:rPr>
          <w:t>studexchange@vgtu.lt</w:t>
        </w:r>
      </w:hyperlink>
      <w:r>
        <w:rPr>
          <w:rFonts w:ascii="Cambria" w:hAnsi="Cambria"/>
          <w:i/>
          <w:iCs/>
          <w:color w:val="1F497D"/>
          <w:sz w:val="24"/>
          <w:szCs w:val="24"/>
          <w:lang w:val="lt-LT"/>
        </w:rPr>
        <w:t xml:space="preserve"> </w:t>
      </w:r>
    </w:p>
    <w:p w:rsidR="00152468" w:rsidRDefault="00152468" w:rsidP="00152468">
      <w:pPr>
        <w:rPr>
          <w:rFonts w:ascii="Cambria" w:hAnsi="Cambria"/>
          <w:i/>
          <w:iCs/>
          <w:color w:val="1F497D"/>
          <w:sz w:val="24"/>
          <w:szCs w:val="24"/>
          <w:lang w:val="en-US"/>
        </w:rPr>
      </w:pPr>
      <w:r>
        <w:rPr>
          <w:rFonts w:ascii="Cambria" w:hAnsi="Cambria"/>
          <w:i/>
          <w:iCs/>
          <w:color w:val="1F497D"/>
          <w:sz w:val="24"/>
          <w:szCs w:val="24"/>
          <w:lang w:val="en-US"/>
        </w:rPr>
        <w:t>Contact hours:</w:t>
      </w:r>
    </w:p>
    <w:p w:rsidR="00152468" w:rsidRDefault="00152468" w:rsidP="00152468">
      <w:pPr>
        <w:rPr>
          <w:rFonts w:ascii="Cambria" w:hAnsi="Cambria"/>
          <w:b/>
          <w:bCs/>
          <w:i/>
          <w:iCs/>
          <w:color w:val="1F497D"/>
          <w:sz w:val="24"/>
          <w:szCs w:val="24"/>
          <w:lang w:val="en-US"/>
        </w:rPr>
      </w:pPr>
      <w:r>
        <w:rPr>
          <w:rFonts w:ascii="Cambria" w:hAnsi="Cambria"/>
          <w:b/>
          <w:bCs/>
          <w:i/>
          <w:iCs/>
          <w:color w:val="1F497D"/>
          <w:sz w:val="24"/>
          <w:szCs w:val="24"/>
          <w:lang w:val="en-US"/>
        </w:rPr>
        <w:t>Mon-Thu   12:30-16:30</w:t>
      </w:r>
    </w:p>
    <w:p w:rsidR="00152468" w:rsidRDefault="00152468" w:rsidP="00152468">
      <w:pPr>
        <w:rPr>
          <w:rFonts w:ascii="Cambria" w:hAnsi="Cambria"/>
          <w:b/>
          <w:bCs/>
          <w:i/>
          <w:iCs/>
          <w:color w:val="1F497D"/>
          <w:sz w:val="24"/>
          <w:szCs w:val="24"/>
          <w:lang w:val="en-US"/>
        </w:rPr>
      </w:pPr>
      <w:r>
        <w:rPr>
          <w:rFonts w:ascii="Cambria" w:hAnsi="Cambria"/>
          <w:b/>
          <w:bCs/>
          <w:i/>
          <w:iCs/>
          <w:color w:val="1F497D"/>
          <w:sz w:val="24"/>
          <w:szCs w:val="24"/>
          <w:lang w:val="en-US"/>
        </w:rPr>
        <w:t>Fri   12:30-15:30</w:t>
      </w:r>
    </w:p>
    <w:p w:rsidR="00152468" w:rsidRDefault="00152468" w:rsidP="00152468">
      <w:pPr>
        <w:rPr>
          <w:rFonts w:ascii="Cambria" w:hAnsi="Cambria"/>
          <w:color w:val="000000"/>
          <w:sz w:val="24"/>
          <w:szCs w:val="24"/>
          <w:lang w:val="en-US"/>
        </w:rPr>
      </w:pPr>
      <w:hyperlink r:id="rId9" w:history="1">
        <w:r>
          <w:rPr>
            <w:rStyle w:val="Hiperpovezava"/>
            <w:rFonts w:ascii="Cambria" w:hAnsi="Cambria"/>
            <w:i/>
            <w:iCs/>
            <w:color w:val="0000FF"/>
            <w:sz w:val="24"/>
            <w:szCs w:val="24"/>
            <w:lang w:val="lt-LT"/>
          </w:rPr>
          <w:t>Information for incoming students</w:t>
        </w:r>
      </w:hyperlink>
    </w:p>
    <w:p w:rsidR="004E2089" w:rsidRDefault="004E2089"/>
    <w:sectPr w:rsidR="004E2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2253E"/>
    <w:multiLevelType w:val="multilevel"/>
    <w:tmpl w:val="ECF29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68"/>
    <w:rsid w:val="00152468"/>
    <w:rsid w:val="004E2089"/>
    <w:rsid w:val="00DB1B58"/>
    <w:rsid w:val="00FE7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2F601-788A-4402-840A-E9E1BAA1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2468"/>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52468"/>
    <w:rPr>
      <w:color w:val="0563C1"/>
      <w:u w:val="single"/>
    </w:rPr>
  </w:style>
  <w:style w:type="character" w:customStyle="1" w:styleId="apple-converted-space">
    <w:name w:val="apple-converted-space"/>
    <w:basedOn w:val="Privzetapisavaodstavka"/>
    <w:rsid w:val="0015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6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xchange@vgtu.lt" TargetMode="External"/><Relationship Id="rId3" Type="http://schemas.openxmlformats.org/officeDocument/2006/relationships/settings" Target="settings.xml"/><Relationship Id="rId7" Type="http://schemas.openxmlformats.org/officeDocument/2006/relationships/hyperlink" Target="http://www.vgtu.lt/for-international-students/-accommodation-/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_8R3qS_p0Y8TVAtRnVYZTRJSDA/view" TargetMode="External"/><Relationship Id="rId11" Type="http://schemas.openxmlformats.org/officeDocument/2006/relationships/theme" Target="theme/theme1.xml"/><Relationship Id="rId5" Type="http://schemas.openxmlformats.org/officeDocument/2006/relationships/hyperlink" Target="http://exchange.vgtu.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gtu.lt/for-international-students/for-exchange-students/erasmus-studies/5396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493</Words>
  <Characters>2811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 Mevc</dc:creator>
  <cp:keywords/>
  <dc:description/>
  <cp:lastModifiedBy>Andrejka Mevc</cp:lastModifiedBy>
  <cp:revision>1</cp:revision>
  <dcterms:created xsi:type="dcterms:W3CDTF">2017-03-28T09:54:00Z</dcterms:created>
  <dcterms:modified xsi:type="dcterms:W3CDTF">2017-03-28T10:38:00Z</dcterms:modified>
</cp:coreProperties>
</file>